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</w:pPr>
      <w:r>
        <w:t xml:space="preserve">ДОГОВОР ПОДРЯДА № __________________</w:t>
      </w:r>
    </w:p>
    <w:p>
      <w:pPr>
        <w:jc w:val="left"/>
      </w:pPr>
      <w:r>
        <w:t xml:space="preserve">г. ____________</w:t>
      </w:r>
      <w:r>
        <w:br/>
      </w:r>
      <w:r>
        <w:t xml:space="preserve">«____» ____________ 20___ г.</w:t>
      </w:r>
    </w:p>
    <w:p>
      <w:pPr>
        <w:jc w:val="both"/>
      </w:pPr>
      <w:r>
        <w:t xml:space="preserve">______________________________________, именуемый(-ое) в дальнейшем «Заказчик», с одной стороны, и ______________________________________, ______________________________________ (ИП / самозанятый / организация / физическое лицо), именуемый(-ое) в дальнейшем «Подрядчик», с другой стороны, заключили настоящий договор о нижеследующем.</w:t>
      </w:r>
    </w:p>
    <w:p>
      <w:pPr>
        <w:pStyle w:val="Heading1"/>
        <w:keepNext/>
      </w:pPr>
      <w:r>
        <w:t xml:space="preserve">1. ПРЕДМЕТ ДОГОВОРА</w:t>
      </w:r>
    </w:p>
    <w:p>
      <w:pPr>
        <w:jc w:val="both"/>
      </w:pPr>
      <w:r>
        <w:t xml:space="preserve">1.1. Подрядчик обязуется по заданию Заказчика выполнить следующие работы: ______________ (далее — «Работы») на объекте по адресу: ______________________________________, а Заказчик обязуется принять и оплатить результат Работ.</w:t>
      </w:r>
    </w:p>
    <w:p>
      <w:pPr>
        <w:jc w:val="both"/>
      </w:pPr>
      <w:r>
        <w:t xml:space="preserve">1.2. Перечень, объём и стоимость Работ определяются сметой (Приложение № 1), которая является неотъемлемой частью договора.</w:t>
      </w:r>
    </w:p>
    <w:p>
      <w:pPr>
        <w:jc w:val="both"/>
      </w:pPr>
      <w:r>
        <w:t xml:space="preserve">1.3. Работы выполняются из материалов ______________________________ (Подрядчика / Заказчика).</w:t>
      </w:r>
    </w:p>
    <w:p>
      <w:pPr>
        <w:pStyle w:val="Heading1"/>
        <w:keepNext/>
      </w:pPr>
      <w:r>
        <w:t xml:space="preserve">2. СРОКИ ВЫПОЛНЕНИЯ РАБОТ</w:t>
      </w:r>
    </w:p>
    <w:p>
      <w:pPr>
        <w:jc w:val="both"/>
      </w:pPr>
      <w:r>
        <w:t xml:space="preserve">2.1. Начало Работ: «____» ____________ 20___ г.. Окончание Работ: «____» ____________ 20___ г..</w:t>
      </w:r>
    </w:p>
    <w:p>
      <w:pPr>
        <w:jc w:val="both"/>
      </w:pPr>
      <w:r>
        <w:t xml:space="preserve">2.2. Подрядчик вправе выполнить Работы досрочно.</w:t>
      </w:r>
    </w:p>
    <w:p>
      <w:pPr>
        <w:pStyle w:val="Heading1"/>
        <w:keepNext/>
      </w:pPr>
      <w:r>
        <w:t xml:space="preserve">3. СТОИМОСТЬ И ПОРЯДОК РАСЧЁТОВ</w:t>
      </w:r>
    </w:p>
    <w:p>
      <w:pPr>
        <w:jc w:val="both"/>
      </w:pPr>
      <w:r>
        <w:t xml:space="preserve">3.1. Стоимость Работ составляет __________________ рублей и включает __________________ (работы / работы и материалы).</w:t>
      </w:r>
    </w:p>
    <w:p>
      <w:pPr>
        <w:jc w:val="both"/>
      </w:pPr>
      <w:r>
        <w:t xml:space="preserve">3.2. Заказчик выплачивает аванс в размере __________________ рублей в течение ___________________ дней с даты подписания договора. Оставшаяся сумма выплачивается в течение _________________________ дней после подписания акта выполненных работ.</w:t>
      </w:r>
    </w:p>
    <w:p>
      <w:pPr>
        <w:jc w:val="both"/>
      </w:pPr>
      <w:r>
        <w:t xml:space="preserve">3.3. Стоимость Работ может быть изменена только по письменному соглашению Сторон.</w:t>
      </w:r>
    </w:p>
    <w:p>
      <w:pPr>
        <w:pStyle w:val="Heading1"/>
        <w:keepNext/>
      </w:pPr>
      <w:r>
        <w:t xml:space="preserve">4. ПРАВА И ОБЯЗАННОСТИ СТОРОН</w:t>
      </w:r>
    </w:p>
    <w:p>
      <w:pPr>
        <w:jc w:val="both"/>
      </w:pPr>
      <w:r>
        <w:t xml:space="preserve">4.1. Подрядчик обязуется:</w:t>
      </w:r>
    </w:p>
    <w:p>
      <w:pPr>
        <w:ind w:left="568" w:hanging="284"/>
        <w:jc w:val="left"/>
      </w:pPr>
      <w:r>
        <w:t xml:space="preserve">• выполнить Работы качественно, в соответствии с договором, сметой, строительными нормами и правилами;</w:t>
      </w:r>
    </w:p>
    <w:p>
      <w:pPr>
        <w:ind w:left="568" w:hanging="284"/>
        <w:jc w:val="left"/>
      </w:pPr>
      <w:r>
        <w:t xml:space="preserve">• соблюдать правила техники безопасности и пожарной безопасности на объекте;</w:t>
      </w:r>
    </w:p>
    <w:p>
      <w:pPr>
        <w:ind w:left="568" w:hanging="284"/>
        <w:jc w:val="left"/>
      </w:pPr>
      <w:r>
        <w:t xml:space="preserve">• немедленно предупредить Заказчика об обстоятельствах, грозящих годности или прочности результата Работ;</w:t>
      </w:r>
    </w:p>
    <w:p>
      <w:pPr>
        <w:ind w:left="568" w:hanging="284"/>
        <w:jc w:val="left"/>
      </w:pPr>
      <w:r>
        <w:t xml:space="preserve">• убирать строительный мусор, образовавшийся в ходе Работ, и по окончании передать объект в чистом виде.</w:t>
      </w:r>
    </w:p>
    <w:p>
      <w:pPr>
        <w:jc w:val="both"/>
      </w:pPr>
      <w:r>
        <w:t xml:space="preserve">4.2. Заказчик обязуется:</w:t>
      </w:r>
    </w:p>
    <w:p>
      <w:pPr>
        <w:ind w:left="568" w:hanging="284"/>
        <w:jc w:val="left"/>
      </w:pPr>
      <w:r>
        <w:t xml:space="preserve">• обеспечить доступ Подрядчика на объект в согласованное время;</w:t>
      </w:r>
    </w:p>
    <w:p>
      <w:pPr>
        <w:ind w:left="568" w:hanging="284"/>
        <w:jc w:val="left"/>
      </w:pPr>
      <w:r>
        <w:t xml:space="preserve">• принять результат Работ и оплатить его в порядке и сроки, установленные договором.</w:t>
      </w:r>
    </w:p>
    <w:p>
      <w:pPr>
        <w:jc w:val="both"/>
      </w:pPr>
      <w:r>
        <w:t xml:space="preserve">4.3. Заказчик вправе в любое время проверять ход и качество Работ, не вмешиваясь в деятельность Подрядчика.</w:t>
      </w:r>
    </w:p>
    <w:p>
      <w:pPr>
        <w:pStyle w:val="Heading1"/>
        <w:keepNext/>
      </w:pPr>
      <w:r>
        <w:t xml:space="preserve">5. СДАЧА И ПРИЁМКА РАБОТ</w:t>
      </w:r>
    </w:p>
    <w:p>
      <w:pPr>
        <w:jc w:val="both"/>
      </w:pPr>
      <w:r>
        <w:t xml:space="preserve">5.1. Приёмка результата Работ оформляется актом выполненных работ, подписанным обеими Сторонами.</w:t>
      </w:r>
    </w:p>
    <w:p>
      <w:pPr>
        <w:jc w:val="both"/>
      </w:pPr>
      <w:r>
        <w:t xml:space="preserve">5.2. При обнаружении недостатков Стороны составляют акт с перечнем недостатков и сроком их устранения. Недостатки, возникшие по вине Подрядчика, устраняются за его счёт.</w:t>
      </w:r>
    </w:p>
    <w:p>
      <w:pPr>
        <w:pStyle w:val="Heading1"/>
        <w:keepNext/>
      </w:pPr>
      <w:r>
        <w:t xml:space="preserve">6. ГАРАНТИИ</w:t>
      </w:r>
    </w:p>
    <w:p>
      <w:pPr>
        <w:jc w:val="both"/>
      </w:pPr>
      <w:r>
        <w:t xml:space="preserve">6.1. Гарантийный срок на результат Работ — ________________ месяцев с даты подписания акта выполненных работ.</w:t>
      </w:r>
    </w:p>
    <w:p>
      <w:pPr>
        <w:pStyle w:val="Heading1"/>
        <w:keepNext/>
      </w:pPr>
      <w:r>
        <w:t xml:space="preserve">7. ОТВЕТСТВЕННОСТЬ СТОРОН</w:t>
      </w:r>
    </w:p>
    <w:p>
      <w:pPr>
        <w:jc w:val="both"/>
      </w:pPr>
      <w:r>
        <w:t xml:space="preserve">7.1. За нарушение сроков выполнения Работ Подрядчик уплачивает пени в размере __________________ % от стоимости Работ за каждый день просрочки.</w:t>
      </w:r>
    </w:p>
    <w:p>
      <w:pPr>
        <w:jc w:val="both"/>
      </w:pPr>
      <w:r>
        <w:t xml:space="preserve">7.2. За нарушение сроков оплаты Заказчик уплачивает пени в размере __________________ % от неоплаченной суммы за каждый день просрочки.</w:t>
      </w:r>
    </w:p>
    <w:p>
      <w:pPr>
        <w:jc w:val="both"/>
      </w:pPr>
      <w:r>
        <w:t xml:space="preserve">7.3. Подрядчик возмещает ущерб, причинённый имуществу Заказчика и третьих лиц при выполнении Работ.</w:t>
      </w:r>
    </w:p>
    <w:p>
      <w:pPr>
        <w:pStyle w:val="Heading1"/>
        <w:keepNext/>
      </w:pPr>
      <w:r>
        <w:t xml:space="preserve">8. ЗАКЛЮЧИТЕЛЬНЫЕ ПОЛОЖЕНИЯ</w:t>
      </w:r>
    </w:p>
    <w:p>
      <w:pPr>
        <w:jc w:val="both"/>
      </w:pPr>
      <w:r>
        <w:t xml:space="preserve">8.1. Споры разрешаются путём переговоров, а при недостижении согласия — в суде в соответствии с законодательством Российской Федерации.</w:t>
      </w:r>
    </w:p>
    <w:p>
      <w:pPr>
        <w:jc w:val="both"/>
      </w:pPr>
      <w:r>
        <w:t xml:space="preserve">8.2. Договор составлен в двух экземплярах. Приложение № 1 — смета.</w:t>
      </w:r>
    </w:p>
    <w:p>
      <w:pPr>
        <w:pStyle w:val="Heading1"/>
        <w:keepNext/>
      </w:pPr>
      <w:r>
        <w:t xml:space="preserve">9. РЕКВИЗИТЫ СТОРОН</w:t>
      </w:r>
    </w:p>
    <w:tbl>
      <w:tblPr>
        <w:tblW w:w="5000" w:type="pct"/>
        <w:tblLayout w:type="fixed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CellMar>
          <w:top w:w="40" w:type="dxa"/>
          <w:left w:w="100" w:type="dxa"/>
          <w:bottom w:w="40" w:type="dxa"/>
          <w:right w:w="100" w:type="dxa"/>
        </w:tblCellMar>
      </w:tblPr>
      <w:tblGrid>
        <w:gridCol w:w="4671"/>
        <w:gridCol w:w="4684"/>
      </w:tblGrid>
      <w:tr>
        <w:trPr>
          <w:tblHeader/>
        </w:trPr>
        <w:tc>
          <w:tcPr>
            <w:tcW w:w="4671" w:type="dxa"/>
            <w:shd w:val="clear" w:color="auto" w:fill="F2F2F2"/>
          </w:tcPr>
          <w:p>
            <w:pPr>
              <w:spacing w:after="0"/>
              <w:jc w:val="left"/>
            </w:pPr>
            <w:r>
              <w:rPr>
                <w:b/>
                <w:bCs/>
              </w:rPr>
              <w:t xml:space="preserve">Заказчик</w:t>
            </w:r>
          </w:p>
        </w:tc>
        <w:tc>
          <w:tcPr>
            <w:tcW w:w="4684" w:type="dxa"/>
            <w:shd w:val="clear" w:color="auto" w:fill="F2F2F2"/>
          </w:tcPr>
          <w:p>
            <w:pPr>
              <w:spacing w:after="0"/>
              <w:jc w:val="left"/>
            </w:pPr>
            <w:r>
              <w:rPr>
                <w:b/>
                <w:bCs/>
              </w:rPr>
              <w:t xml:space="preserve">Подрядчик</w:t>
            </w:r>
          </w:p>
        </w:tc>
      </w:tr>
      <w:tr>
        <w:tc>
          <w:tcPr>
            <w:tcW w:w="4671" w:type="dxa"/>
          </w:tcPr>
          <w:p>
            <w:pPr>
              <w:spacing w:after="0"/>
              <w:jc w:val="left"/>
            </w:pPr>
            <w:r>
              <w:t/>
            </w:r>
          </w:p>
        </w:tc>
        <w:tc>
          <w:tcPr>
            <w:tcW w:w="4684" w:type="dxa"/>
          </w:tcPr>
          <w:p>
            <w:pPr>
              <w:spacing w:after="0"/>
              <w:jc w:val="left"/>
            </w:pPr>
            <w:r>
              <w:t/>
            </w:r>
          </w:p>
        </w:tc>
      </w:tr>
      <w:tr>
        <w:tc>
          <w:tcPr>
            <w:tcW w:w="4671" w:type="dxa"/>
          </w:tcPr>
          <w:p>
            <w:pPr>
              <w:spacing w:after="0"/>
              <w:jc w:val="left"/>
            </w:pPr>
            <w:r>
              <w:t xml:space="preserve">Паспорт / ИНН: ______________________________________</w:t>
            </w:r>
          </w:p>
        </w:tc>
        <w:tc>
          <w:tcPr>
            <w:tcW w:w="4684" w:type="dxa"/>
          </w:tcPr>
          <w:p>
            <w:pPr>
              <w:spacing w:after="0"/>
              <w:jc w:val="left"/>
            </w:pPr>
            <w:r>
              <w:t xml:space="preserve">Паспорт / ИНН: ______________________________________</w:t>
            </w:r>
          </w:p>
        </w:tc>
      </w:tr>
      <w:tr>
        <w:tc>
          <w:tcPr>
            <w:tcW w:w="4671" w:type="dxa"/>
          </w:tcPr>
          <w:p>
            <w:pPr>
              <w:spacing w:after="0"/>
              <w:jc w:val="left"/>
            </w:pPr>
            <w:r>
              <w:t xml:space="preserve">Адрес: ______________________________________</w:t>
            </w:r>
          </w:p>
        </w:tc>
        <w:tc>
          <w:tcPr>
            <w:tcW w:w="4684" w:type="dxa"/>
          </w:tcPr>
          <w:p>
            <w:pPr>
              <w:spacing w:after="0"/>
              <w:jc w:val="left"/>
            </w:pPr>
            <w:r>
              <w:t xml:space="preserve">Адрес: ______________________________________</w:t>
            </w:r>
          </w:p>
        </w:tc>
      </w:tr>
      <w:tr>
        <w:tc>
          <w:tcPr>
            <w:tcW w:w="4671" w:type="dxa"/>
          </w:tcPr>
          <w:p>
            <w:pPr>
              <w:spacing w:after="0"/>
              <w:jc w:val="left"/>
            </w:pPr>
            <w:r>
              <w:t xml:space="preserve">Телефон: _________________</w:t>
            </w:r>
          </w:p>
        </w:tc>
        <w:tc>
          <w:tcPr>
            <w:tcW w:w="4684" w:type="dxa"/>
          </w:tcPr>
          <w:p>
            <w:pPr>
              <w:spacing w:after="0"/>
              <w:jc w:val="left"/>
            </w:pPr>
            <w:r>
              <w:t xml:space="preserve">Телефон: __________________</w:t>
            </w:r>
          </w:p>
        </w:tc>
      </w:tr>
    </w:tbl>
    <w:p>
      <w:pPr>
        <w:spacing w:after="0"/>
      </w:pPr>
      <w:r>
        <w:t/>
      </w:r>
    </w:p>
    <w:p>
      <w:pPr>
        <w:spacing w:after="0"/>
      </w:pPr>
      <w:r>
        <w:t/>
      </w: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677"/>
        <w:gridCol w:w="4677"/>
      </w:tblGrid>
      <w:tr>
        <w:tc>
          <w:tcPr>
            <w:tcW w:w="4677" w:type="dxa"/>
          </w:tcPr>
          <w:p>
            <w:pPr>
              <w:spacing w:after="240"/>
              <w:jc w:val="left"/>
            </w:pPr>
            <w:r>
              <w:rPr>
                <w:b/>
                <w:bCs/>
              </w:rPr>
              <w:t xml:space="preserve">Заказчик</w:t>
            </w:r>
          </w:p>
          <w:p>
            <w:pPr>
              <w:spacing w:after="60"/>
              <w:jc w:val="left"/>
            </w:pPr>
            <w:r>
              <w:t xml:space="preserve">_________________ / ______________________________________ /</w:t>
            </w:r>
          </w:p>
          <w:p>
            <w:pPr>
              <w:spacing w:after="0"/>
              <w:jc w:val="left"/>
            </w:pPr>
            <w:r>
              <w:t xml:space="preserve">«____» ______________ 20___ г.</w:t>
            </w:r>
          </w:p>
        </w:tc>
        <w:tc>
          <w:tcPr>
            <w:tcW w:w="4677" w:type="dxa"/>
          </w:tcPr>
          <w:p>
            <w:pPr>
              <w:spacing w:after="240"/>
              <w:jc w:val="left"/>
            </w:pPr>
            <w:r>
              <w:rPr>
                <w:b/>
                <w:bCs/>
              </w:rPr>
              <w:t xml:space="preserve">Подрядчик</w:t>
            </w:r>
          </w:p>
          <w:p>
            <w:pPr>
              <w:spacing w:after="60"/>
              <w:jc w:val="left"/>
            </w:pPr>
            <w:r>
              <w:t xml:space="preserve">_________________ / ______________________________________ /</w:t>
            </w:r>
          </w:p>
          <w:p>
            <w:pPr>
              <w:spacing w:after="0"/>
              <w:jc w:val="left"/>
            </w:pPr>
            <w:r>
              <w:t xml:space="preserve">«____» ______________ 20___ г.</w:t>
            </w:r>
          </w:p>
        </w:tc>
      </w:tr>
    </w:tbl>
    <w:sectPr>
      <w:pgSz w:w="11906" w:h="16838"/>
      <w:pgMar w:top="1134" w:right="850" w:bottom="1134" w:left="1701" w:header="709" w:footer="709" w:gutter="0"/>
    </w:sectPr>
  </w:body>
</w:document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Times New Roman" w:hAnsi="Times New Roman" w:eastAsia="Times New Roman" w:cs="Times New Roman"/>
        <w:sz w:val="24"/>
        <w:szCs w:val="24"/>
        <w:lang w:val="ru-RU" w:eastAsia="ru-RU" w:bidi="ar-SA"/>
      </w:rPr>
    </w:rPrDefault>
    <w:pPrDefault>
      <w:pPr>
        <w:spacing w:after="120" w:line="264" w:lineRule="auto"/>
      </w:pPr>
    </w:pPrDefault>
  </w:docDefaults>
  <w:style w:type="paragraph" w:default="1" w:styleId="Normal">
    <w:name w:val="Normal"/>
    <w:qFormat/>
  </w:style>
  <w:style w:type="paragraph" w:styleId="Title">
    <w:name w:val="Title"/>
    <w:basedOn w:val="Normal"/>
    <w:next w:val="Normal"/>
    <w:qFormat/>
    <w:pPr>
      <w:jc w:val="center"/>
      <w:spacing w:before="0" w:after="240"/>
    </w:pPr>
    <w:rPr>
      <w:b/>
      <w:bCs/>
      <w:caps/>
      <w:sz w:val="28"/>
      <w:szCs w:val="28"/>
    </w:rPr>
  </w:style>
  <w:style w:type="paragraph" w:styleId="Heading1">
    <w:name w:val="heading 1"/>
    <w:basedOn w:val="Normal"/>
    <w:next w:val="Normal"/>
    <w:qFormat/>
    <w:pPr>
      <w:keepNext/>
      <w:spacing w:before="240" w:after="120"/>
      <w:outlineLvl w:val="0"/>
    </w:pPr>
    <w:rPr>
      <w:b/>
      <w:bCs/>
      <w:sz w:val="24"/>
      <w:szCs w:val="24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Договор подряда на ремонтные работы</dc:title>
  <dc:creator>office.docs</dc:creator>
  <dcterms:created xsi:type="dcterms:W3CDTF">2026-10-07T14:10:15Z</dcterms:created>
</cp:coreProperties>
</file>