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ДОГОВОР КУПЛИ-ПРОДАЖИ ЗЕМЕЛЬНОГО УЧАСТКА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договора прописью]</w:t>
      </w:r>
    </w:p>
    <w:p>
      <w:pPr>
        <w:jc w:val="both"/>
      </w:pPr>
      <w:r>
        <w:rPr>
          <w:highlight w:val="yellow"/>
        </w:rPr>
        <w:t xml:space="preserve">[ФИО продавца]</w:t>
      </w:r>
      <w:r>
        <w:t xml:space="preserve">, </w:t>
      </w:r>
      <w:r>
        <w:rPr>
          <w:highlight w:val="yellow"/>
        </w:rPr>
        <w:t xml:space="preserve">[Дата рождения продавца]</w:t>
      </w:r>
      <w:r>
        <w:t xml:space="preserve"> года рождения, паспорт </w:t>
      </w:r>
      <w:r>
        <w:rPr>
          <w:highlight w:val="yellow"/>
        </w:rPr>
        <w:t xml:space="preserve">[Паспорт продавца: серия, номер, кем и когда выдан, код подразделения]</w:t>
      </w:r>
      <w:r>
        <w:t xml:space="preserve">, зарегистрированный(-ая) по адресу: </w:t>
      </w:r>
      <w:r>
        <w:rPr>
          <w:highlight w:val="yellow"/>
        </w:rPr>
        <w:t xml:space="preserve">[Адрес регистрации продавца]</w:t>
      </w:r>
      <w:r>
        <w:t xml:space="preserve">, именуемый(-ая) в дальнейшем «Продавец», с одной стороны, и </w:t>
      </w:r>
      <w:r>
        <w:rPr>
          <w:highlight w:val="yellow"/>
        </w:rPr>
        <w:t xml:space="preserve">[ФИО покупателя]</w:t>
      </w:r>
      <w:r>
        <w:t xml:space="preserve">, </w:t>
      </w:r>
      <w:r>
        <w:rPr>
          <w:highlight w:val="yellow"/>
        </w:rPr>
        <w:t xml:space="preserve">[Дата рождения покупателя]</w:t>
      </w:r>
      <w:r>
        <w:t xml:space="preserve"> года рождения, паспорт </w:t>
      </w:r>
      <w:r>
        <w:rPr>
          <w:highlight w:val="yellow"/>
        </w:rPr>
        <w:t xml:space="preserve">[Паспорт покупателя: серия, номер, кем и когда выдан, код подразделения]</w:t>
      </w:r>
      <w:r>
        <w:t xml:space="preserve">, зарегистрированный(-ая) по адресу: </w:t>
      </w:r>
      <w:r>
        <w:rPr>
          <w:highlight w:val="yellow"/>
        </w:rPr>
        <w:t xml:space="preserve">[Адрес регистрации покупателя]</w:t>
      </w:r>
      <w:r>
        <w:t xml:space="preserve">, именуемый(-ая) в дальнейшем «Покупатель», с другой стороны, вместе именуемые «Стороны», заключили настоящий договор о нижеследующем.</w:t>
      </w:r>
    </w:p>
    <w:p>
      <w:pPr>
        <w:pStyle w:val="Heading1"/>
        <w:keepNext/>
      </w:pPr>
      <w:r>
        <w:t xml:space="preserve">1. ПРЕДМЕТ ДОГОВОРА</w:t>
      </w:r>
    </w:p>
    <w:p>
      <w:pPr>
        <w:jc w:val="both"/>
      </w:pPr>
      <w:r>
        <w:t xml:space="preserve">1.1. Продавец обязуется передать в собственность Покупателя, а Покупатель — принять и оплатить земельный участок (далее — «Участок»):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3769"/>
        <w:gridCol w:w="5586"/>
      </w:tblGrid>
      <w:tr>
        <w:trPr>
          <w:tblHeader/>
        </w:trPr>
        <w:tc>
          <w:tcPr>
            <w:tcW w:w="3769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Характеристика</w:t>
            </w:r>
          </w:p>
        </w:tc>
        <w:tc>
          <w:tcPr>
            <w:tcW w:w="5586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Значение</w:t>
            </w:r>
          </w:p>
        </w:tc>
      </w:tr>
      <w:tr>
        <w:tc>
          <w:tcPr>
            <w:tcW w:w="3769" w:type="dxa"/>
          </w:tcPr>
          <w:p>
            <w:pPr>
              <w:spacing w:after="0"/>
              <w:jc w:val="left"/>
            </w:pPr>
            <w:r>
              <w:t xml:space="preserve">Кадастровый номер</w:t>
            </w:r>
          </w:p>
        </w:tc>
        <w:tc>
          <w:tcPr>
            <w:tcW w:w="558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[Кадастровый номер участка]</w:t>
            </w:r>
          </w:p>
        </w:tc>
      </w:tr>
      <w:tr>
        <w:tc>
          <w:tcPr>
            <w:tcW w:w="3769" w:type="dxa"/>
          </w:tcPr>
          <w:p>
            <w:pPr>
              <w:spacing w:after="0"/>
              <w:jc w:val="left"/>
            </w:pPr>
            <w:r>
              <w:t xml:space="preserve">Адрес (местоположение)</w:t>
            </w:r>
          </w:p>
        </w:tc>
        <w:tc>
          <w:tcPr>
            <w:tcW w:w="558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[Адрес или местоположение участка]</w:t>
            </w:r>
          </w:p>
        </w:tc>
      </w:tr>
      <w:tr>
        <w:tc>
          <w:tcPr>
            <w:tcW w:w="3769" w:type="dxa"/>
          </w:tcPr>
          <w:p>
            <w:pPr>
              <w:spacing w:after="0"/>
              <w:jc w:val="left"/>
            </w:pPr>
            <w:r>
              <w:t xml:space="preserve">Площадь</w:t>
            </w:r>
          </w:p>
        </w:tc>
        <w:tc>
          <w:tcPr>
            <w:tcW w:w="558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[Площадь участка]</w:t>
            </w:r>
            <w:r>
              <w:t xml:space="preserve"> кв. м</w:t>
            </w:r>
          </w:p>
        </w:tc>
      </w:tr>
      <w:tr>
        <w:tc>
          <w:tcPr>
            <w:tcW w:w="3769" w:type="dxa"/>
          </w:tcPr>
          <w:p>
            <w:pPr>
              <w:spacing w:after="0"/>
              <w:jc w:val="left"/>
            </w:pPr>
            <w:r>
              <w:t xml:space="preserve">Категория земель</w:t>
            </w:r>
          </w:p>
        </w:tc>
        <w:tc>
          <w:tcPr>
            <w:tcW w:w="558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[Категория земель: земли населённых пунктов / земли сельскохозяйственного назначения]</w:t>
            </w:r>
          </w:p>
        </w:tc>
      </w:tr>
      <w:tr>
        <w:tc>
          <w:tcPr>
            <w:tcW w:w="3769" w:type="dxa"/>
          </w:tcPr>
          <w:p>
            <w:pPr>
              <w:spacing w:after="0"/>
              <w:jc w:val="left"/>
            </w:pPr>
            <w:r>
              <w:t xml:space="preserve">Вид разрешённого использования</w:t>
            </w:r>
          </w:p>
        </w:tc>
        <w:tc>
          <w:tcPr>
            <w:tcW w:w="5586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[Вид разрешённого использования: для ИЖС / для ведения садоводства / для ЛПХ]</w:t>
            </w:r>
          </w:p>
        </w:tc>
      </w:tr>
    </w:tbl>
    <w:p>
      <w:pPr>
        <w:spacing w:after="0"/>
      </w:pPr>
      <w:r>
        <w:t/>
      </w:r>
    </w:p>
    <w:p>
      <w:pPr>
        <w:jc w:val="both"/>
      </w:pPr>
      <w:r>
        <w:t xml:space="preserve">1.2. Участок принадлежит Продавцу на праве собственности на основании </w:t>
      </w:r>
      <w:r>
        <w:rPr>
          <w:highlight w:val="yellow"/>
        </w:rPr>
        <w:t xml:space="preserve">[Основание приобретения участка продавцом, дата]</w:t>
      </w:r>
      <w:r>
        <w:t xml:space="preserve">, право зарегистрировано в Едином государственном реестре недвижимости, номер регистрации </w:t>
      </w:r>
      <w:r>
        <w:rPr>
          <w:highlight w:val="yellow"/>
        </w:rPr>
        <w:t xml:space="preserve">[Номер и дата регистрации права продавца в ЕГРН]</w:t>
      </w:r>
      <w:r>
        <w:t xml:space="preserve">, что подтверждается выпиской из ЕГРН от </w:t>
      </w:r>
      <w:r>
        <w:rPr>
          <w:highlight w:val="yellow"/>
        </w:rPr>
        <w:t xml:space="preserve">[Дата выписки из ЕГРН]</w:t>
      </w:r>
      <w:r>
        <w:t xml:space="preserve">.</w:t>
      </w:r>
    </w:p>
    <w:p>
      <w:pPr>
        <w:jc w:val="both"/>
      </w:pPr>
      <w:r>
        <w:t xml:space="preserve">1.3. Границы Участка </w:t>
      </w:r>
      <w:r>
        <w:rPr>
          <w:highlight w:val="yellow"/>
        </w:rPr>
        <w:t xml:space="preserve">[Сведения о границах: установлены в соответствии с требованиями земельного законодательства, сведения внесены в ЕГРН / не установлены]</w:t>
      </w:r>
      <w:r>
        <w:t xml:space="preserve">.</w:t>
      </w:r>
    </w:p>
    <w:p>
      <w:pPr>
        <w:jc w:val="both"/>
      </w:pPr>
      <w:r>
        <w:t xml:space="preserve">1.4. На Участке расположены: </w:t>
      </w:r>
      <w:r>
        <w:rPr>
          <w:highlight w:val="yellow"/>
        </w:rPr>
        <w:t xml:space="preserve">[Здания и сооружения на участке с кадастровыми номерами или «зданий и сооружений нет»]</w:t>
      </w:r>
      <w:r>
        <w:t xml:space="preserve">. Здания и сооружения, принадлежащие Продавцу и расположенные на Участке, отчуждаются вместе с Участком.</w:t>
      </w:r>
    </w:p>
    <w:p>
      <w:pPr>
        <w:jc w:val="both"/>
      </w:pPr>
      <w:r>
        <w:t xml:space="preserve">1.5. Продавец в соответствии со ст. 37 Земельного кодекса РФ сообщает всю имеющуюся у него информацию об обременениях и ограничениях использования Участка: </w:t>
      </w:r>
      <w:r>
        <w:rPr>
          <w:highlight w:val="yellow"/>
        </w:rPr>
        <w:t xml:space="preserve">[Обременения, ограничения, охранные зоны, сервитуты или «отсутствуют»]</w:t>
      </w:r>
      <w:r>
        <w:t xml:space="preserve">. Иных обременений нет: Участок не продан, не подарен, не заложен, в споре и под арестом (запрещением) не состоит.</w:t>
      </w:r>
    </w:p>
    <w:p>
      <w:pPr>
        <w:jc w:val="both"/>
      </w:pPr>
      <w:r>
        <w:t xml:space="preserve">1.6. Участок </w:t>
      </w:r>
      <w:r>
        <w:rPr>
          <w:highlight w:val="yellow"/>
        </w:rPr>
        <w:t xml:space="preserve">[Приобретён ли участок в браке: приобретён продавцом в браке / не является совместно нажитым имуществом]</w:t>
      </w:r>
      <w:r>
        <w:t xml:space="preserve">. </w:t>
      </w:r>
      <w:r>
        <w:rPr>
          <w:highlight w:val="yellow"/>
        </w:rPr>
        <w:t xml:space="preserve">[Согласие супруга продавца: нотариально удостоверенное согласие супруга от … № … / согласие не требуется]</w:t>
      </w:r>
      <w:r>
        <w:t xml:space="preserve">.</w:t>
      </w:r>
    </w:p>
    <w:p>
      <w:pPr>
        <w:pStyle w:val="Heading1"/>
        <w:keepNext/>
      </w:pPr>
      <w:r>
        <w:t xml:space="preserve">2. ЦЕНА И ПОРЯДОК РАСЧЁТОВ</w:t>
      </w:r>
    </w:p>
    <w:p>
      <w:pPr>
        <w:jc w:val="both"/>
      </w:pPr>
      <w:r>
        <w:t xml:space="preserve">2.1. Цена Участка составляет </w:t>
      </w:r>
      <w:r>
        <w:rPr>
          <w:highlight w:val="yellow"/>
        </w:rPr>
        <w:t xml:space="preserve">[Цена участка цифрами]</w:t>
      </w:r>
      <w:r>
        <w:t xml:space="preserve"> (</w:t>
      </w:r>
      <w:r>
        <w:rPr>
          <w:highlight w:val="yellow"/>
        </w:rPr>
        <w:t xml:space="preserve">[Цена участка прописью]</w:t>
      </w:r>
      <w:r>
        <w:t xml:space="preserve">) рублей. Цена расположенных на Участке зданий и сооружений: </w:t>
      </w:r>
      <w:r>
        <w:rPr>
          <w:highlight w:val="yellow"/>
        </w:rPr>
        <w:t xml:space="preserve">[Цена зданий и сооружений или «зданий нет»]</w:t>
      </w:r>
      <w:r>
        <w:t xml:space="preserve">. Общая цена договора: </w:t>
      </w:r>
      <w:r>
        <w:rPr>
          <w:highlight w:val="yellow"/>
        </w:rPr>
        <w:t xml:space="preserve">[Общая цена договора]</w:t>
      </w:r>
      <w:r>
        <w:t xml:space="preserve"> рублей.</w:t>
      </w:r>
    </w:p>
    <w:p>
      <w:pPr>
        <w:jc w:val="both"/>
      </w:pPr>
      <w:r>
        <w:t xml:space="preserve">2.2. Оплата производится </w:t>
      </w:r>
      <w:r>
        <w:rPr>
          <w:highlight w:val="yellow"/>
        </w:rPr>
        <w:t xml:space="preserve">[Способ расчётов: через аккредитив / сервис безопасных расчётов банка / переводом на счёт Продавца / наличными под расписку]</w:t>
      </w:r>
      <w:r>
        <w:t xml:space="preserve"> в срок </w:t>
      </w:r>
      <w:r>
        <w:rPr>
          <w:highlight w:val="yellow"/>
        </w:rPr>
        <w:t xml:space="preserve">[Срок оплаты]</w:t>
      </w:r>
      <w:r>
        <w:t xml:space="preserve">.</w:t>
      </w:r>
    </w:p>
    <w:p>
      <w:pPr>
        <w:jc w:val="both"/>
      </w:pPr>
      <w:r>
        <w:t xml:space="preserve">2.3. Ранее уплаченная Покупателем сумма (задаток, аванс): </w:t>
      </w:r>
      <w:r>
        <w:rPr>
          <w:highlight w:val="yellow"/>
        </w:rPr>
        <w:t xml:space="preserve">[Сумма задатка или аванса — засчитывается в цену, или «не уплачивалась»]</w:t>
      </w:r>
      <w:r>
        <w:t xml:space="preserve">.</w:t>
      </w:r>
    </w:p>
    <w:p>
      <w:pPr>
        <w:jc w:val="both"/>
      </w:pPr>
      <w:r>
        <w:t xml:space="preserve">2.4. Залог Участка в пользу Продавца до полной оплаты: </w:t>
      </w:r>
      <w:r>
        <w:rPr>
          <w:highlight w:val="yellow"/>
        </w:rPr>
        <w:t xml:space="preserve">[Условие о залоге: Стороны договорились, что Участок в залоге у Продавца не находится / Участок находится в залоге у Продавца до полной оплаты (п. 5 ст. 488 ГК РФ)]</w:t>
      </w:r>
      <w:r>
        <w:t xml:space="preserve">.</w:t>
      </w:r>
    </w:p>
    <w:p>
      <w:pPr>
        <w:pStyle w:val="Heading1"/>
        <w:keepNext/>
      </w:pPr>
      <w:r>
        <w:t xml:space="preserve">3. ПЕРЕДАЧА УЧАСТКА И ПЕРЕХОД ПРАВА СОБСТВЕННОСТИ</w:t>
      </w:r>
    </w:p>
    <w:p>
      <w:pPr>
        <w:jc w:val="both"/>
      </w:pPr>
      <w:r>
        <w:t xml:space="preserve">3.1. Продавец передаёт Участок Покупателю по передаточному акту не позднее </w:t>
      </w:r>
      <w:r>
        <w:rPr>
          <w:highlight w:val="yellow"/>
        </w:rPr>
        <w:t xml:space="preserve">[Срок передачи участка]</w:t>
      </w:r>
      <w:r>
        <w:t xml:space="preserve">.</w:t>
      </w:r>
    </w:p>
    <w:p>
      <w:pPr>
        <w:jc w:val="both"/>
      </w:pPr>
      <w:r>
        <w:t xml:space="preserve">3.2. Право собственности на Участок (и расположенные на нём здания и сооружения) переходит к Покупателю с момента государственной регистрации перехода права собственности в Едином государственном реестре недвижимости.</w:t>
      </w:r>
    </w:p>
    <w:p>
      <w:pPr>
        <w:jc w:val="both"/>
      </w:pPr>
      <w:r>
        <w:t xml:space="preserve">3.3. Стороны в течение </w:t>
      </w:r>
      <w:r>
        <w:rPr>
          <w:highlight w:val="yellow"/>
        </w:rPr>
        <w:t xml:space="preserve">[Срок подачи документов на регистрацию]</w:t>
      </w:r>
      <w:r>
        <w:t xml:space="preserve"> рабочих дней с даты подписания договора подают заявления о государственной регистрации перехода права собственности. Расходы на регистрацию несёт </w:t>
      </w:r>
      <w:r>
        <w:rPr>
          <w:highlight w:val="yellow"/>
        </w:rPr>
        <w:t xml:space="preserve">[Кто оплачивает государственную пошлину]</w:t>
      </w:r>
      <w:r>
        <w:t xml:space="preserve">.</w:t>
      </w:r>
    </w:p>
    <w:p>
      <w:pPr>
        <w:jc w:val="both"/>
      </w:pPr>
      <w:r>
        <w:t xml:space="preserve">3.4. Покупатель осмотрел Участок, его состояние, границы на местности и подъезд ему известны. Претензий к Продавцу Покупатель не имеет.</w:t>
      </w:r>
    </w:p>
    <w:p>
      <w:pPr>
        <w:jc w:val="both"/>
      </w:pPr>
      <w:r>
        <w:t xml:space="preserve">3.5. Покупатель обязуется использовать Участок в соответствии с его категорией и видом разрешённого использования.</w:t>
      </w:r>
    </w:p>
    <w:p>
      <w:pPr>
        <w:pStyle w:val="Heading1"/>
        <w:keepNext/>
      </w:pPr>
      <w:r>
        <w:t xml:space="preserve">4. ОТВЕТСТВЕННОСТЬ СТОРОН</w:t>
      </w:r>
    </w:p>
    <w:p>
      <w:pPr>
        <w:jc w:val="both"/>
      </w:pPr>
      <w:r>
        <w:t xml:space="preserve">4.1. Если Участок будет изъят у Покупателя по основаниям, возникшим до исполнения договора, или окажется, что Продавец скрыл известные ему обременения, Продавец возмещает Покупателю уплаченную цену и причинённые убытки.</w:t>
      </w:r>
    </w:p>
    <w:p>
      <w:pPr>
        <w:jc w:val="both"/>
      </w:pPr>
      <w:r>
        <w:t xml:space="preserve">4.2. За просрочку передачи Участка Продавец уплачивает Покупателю неустойку в размере </w:t>
      </w:r>
      <w:r>
        <w:rPr>
          <w:highlight w:val="yellow"/>
        </w:rPr>
        <w:t xml:space="preserve">[Размер неустойки]</w:t>
      </w:r>
      <w:r>
        <w:t xml:space="preserve"> рублей за каждый день просрочки.</w:t>
      </w:r>
    </w:p>
    <w:p>
      <w:pPr>
        <w:pStyle w:val="Heading1"/>
        <w:keepNext/>
      </w:pPr>
      <w:r>
        <w:t xml:space="preserve">5. ЗАКЛЮЧИТЕЛЬНЫЕ ПОЛОЖЕНИЯ</w:t>
      </w:r>
    </w:p>
    <w:p>
      <w:pPr>
        <w:jc w:val="both"/>
      </w:pPr>
      <w:r>
        <w:t xml:space="preserve">5.1. Стороны подтверждают, что не лишены и не ограничены в дееспособности и заключают договор добровольно.</w:t>
      </w:r>
    </w:p>
    <w:p>
      <w:pPr>
        <w:jc w:val="both"/>
      </w:pPr>
      <w:r>
        <w:t xml:space="preserve">5.2. Договор вступает в силу с момента подписания и составлен в </w:t>
      </w:r>
      <w:r>
        <w:rPr>
          <w:highlight w:val="yellow"/>
        </w:rPr>
        <w:t xml:space="preserve">[Количество экземпляров]</w:t>
      </w:r>
      <w:r>
        <w:t xml:space="preserve"> экземплярах, имеющих равную юридическую силу.</w:t>
      </w:r>
    </w:p>
    <w:p>
      <w:pPr>
        <w:jc w:val="both"/>
      </w:pPr>
      <w:r>
        <w:t xml:space="preserve">5.3. Споры разрешаются путём переговоров, а при недостижении согласия — в суде по месту нахождения Участка.</w:t>
      </w:r>
    </w:p>
    <w:p>
      <w:pPr>
        <w:jc w:val="both"/>
      </w:pPr>
      <w:r>
        <w:t xml:space="preserve">5.4. Приложение: передаточный акт.</w:t>
      </w:r>
    </w:p>
    <w:p>
      <w:pPr>
        <w:pStyle w:val="Heading1"/>
        <w:keepNext/>
      </w:pPr>
      <w:r>
        <w:t xml:space="preserve">6. ПОДПИСИ СТОРОН</w:t>
      </w:r>
    </w:p>
    <w:tbl>
      <w:tblPr>
        <w:tblW w:w="5000" w:type="pct"/>
        <w:tblLayout w:type="fixed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top w:w="40" w:type="dxa"/>
          <w:left w:w="100" w:type="dxa"/>
          <w:bottom w:w="40" w:type="dxa"/>
          <w:right w:w="100" w:type="dxa"/>
        </w:tblCellMar>
      </w:tblPr>
      <w:tblGrid>
        <w:gridCol w:w="4308"/>
        <w:gridCol w:w="5047"/>
      </w:tblGrid>
      <w:tr>
        <w:trPr>
          <w:tblHeader/>
        </w:trPr>
        <w:tc>
          <w:tcPr>
            <w:tcW w:w="4308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Продавец</w:t>
            </w:r>
          </w:p>
        </w:tc>
        <w:tc>
          <w:tcPr>
            <w:tcW w:w="5047" w:type="dxa"/>
            <w:shd w:val="clear" w:color="auto" w:fill="F2F2F2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 xml:space="preserve">Покупатель</w:t>
            </w:r>
          </w:p>
        </w:tc>
      </w:tr>
      <w:tr>
        <w:tc>
          <w:tcPr>
            <w:tcW w:w="4308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[ФИО продавца]</w:t>
            </w:r>
          </w:p>
        </w:tc>
        <w:tc>
          <w:tcPr>
            <w:tcW w:w="5047" w:type="dxa"/>
          </w:tcPr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[ФИО покупателя]</w:t>
            </w:r>
          </w:p>
        </w:tc>
      </w:tr>
      <w:tr>
        <w:tc>
          <w:tcPr>
            <w:tcW w:w="4308" w:type="dxa"/>
          </w:tcPr>
          <w:p>
            <w:pPr>
              <w:spacing w:after="0"/>
              <w:jc w:val="left"/>
            </w:pPr>
            <w:r>
              <w:t xml:space="preserve">Телефон: </w:t>
            </w:r>
            <w:r>
              <w:rPr>
                <w:highlight w:val="yellow"/>
              </w:rPr>
              <w:t xml:space="preserve">[Телефон продавца]</w:t>
            </w:r>
          </w:p>
        </w:tc>
        <w:tc>
          <w:tcPr>
            <w:tcW w:w="5047" w:type="dxa"/>
          </w:tcPr>
          <w:p>
            <w:pPr>
              <w:spacing w:after="0"/>
              <w:jc w:val="left"/>
            </w:pPr>
            <w:r>
              <w:t xml:space="preserve">Телефон: </w:t>
            </w:r>
            <w:r>
              <w:rPr>
                <w:highlight w:val="yellow"/>
              </w:rPr>
              <w:t xml:space="preserve">[Телефон покупателя]</w:t>
            </w:r>
          </w:p>
        </w:tc>
      </w:tr>
    </w:tbl>
    <w:p>
      <w:pPr>
        <w:spacing w:after="0"/>
      </w:pPr>
      <w:r>
        <w:t/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продавца]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покупателя]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p>
      <w:r>
        <w:t/>
      </w:r>
    </w:p>
    <w:p>
      <w:pPr>
        <w:pStyle w:val="Title"/>
      </w:pPr>
      <w:r>
        <w:t xml:space="preserve">ПЕРЕДАТОЧНЫЙ АКТ</w:t>
      </w:r>
      <w:r>
        <w:br/>
      </w:r>
      <w:r>
        <w:t xml:space="preserve">к договору купли-продажи земельного участка от </w:t>
      </w:r>
      <w:r>
        <w:rPr>
          <w:highlight w:val="yellow"/>
        </w:rPr>
        <w:t xml:space="preserve">[Дата договора прописью]</w:t>
      </w:r>
    </w:p>
    <w:p>
      <w:pPr>
        <w:jc w:val="left"/>
      </w:pPr>
      <w:r>
        <w:t xml:space="preserve">г. </w:t>
      </w:r>
      <w:r>
        <w:rPr>
          <w:highlight w:val="yellow"/>
        </w:rPr>
        <w:t xml:space="preserve">[Город]</w:t>
      </w:r>
      <w:r>
        <w:br/>
      </w:r>
      <w:r>
        <w:rPr>
          <w:highlight w:val="yellow"/>
        </w:rPr>
        <w:t xml:space="preserve">[Дата передаточного акта]</w:t>
      </w:r>
    </w:p>
    <w:p>
      <w:pPr>
        <w:jc w:val="both"/>
      </w:pPr>
      <w:r>
        <w:t xml:space="preserve">1. Продавец </w:t>
      </w:r>
      <w:r>
        <w:rPr>
          <w:highlight w:val="yellow"/>
        </w:rPr>
        <w:t xml:space="preserve">[ФИО продавца]</w:t>
      </w:r>
      <w:r>
        <w:t xml:space="preserve"> передал, а Покупатель </w:t>
      </w:r>
      <w:r>
        <w:rPr>
          <w:highlight w:val="yellow"/>
        </w:rPr>
        <w:t xml:space="preserve">[ФИО покупателя]</w:t>
      </w:r>
      <w:r>
        <w:t xml:space="preserve"> принял земельный участок с кадастровым номером </w:t>
      </w:r>
      <w:r>
        <w:rPr>
          <w:highlight w:val="yellow"/>
        </w:rPr>
        <w:t xml:space="preserve">[Кадастровый номер участка]</w:t>
      </w:r>
      <w:r>
        <w:t xml:space="preserve">, площадью </w:t>
      </w:r>
      <w:r>
        <w:rPr>
          <w:highlight w:val="yellow"/>
        </w:rPr>
        <w:t xml:space="preserve">[Площадь участка]</w:t>
      </w:r>
      <w:r>
        <w:t xml:space="preserve"> кв. м, расположенный по адресу: </w:t>
      </w:r>
      <w:r>
        <w:rPr>
          <w:highlight w:val="yellow"/>
        </w:rPr>
        <w:t xml:space="preserve">[Адрес или местоположение участка]</w:t>
      </w:r>
      <w:r>
        <w:t xml:space="preserve">, а также расположенные на нём здания и сооружения: </w:t>
      </w:r>
      <w:r>
        <w:rPr>
          <w:highlight w:val="yellow"/>
        </w:rPr>
        <w:t xml:space="preserve">[Здания и сооружения на участке с кадастровыми номерами или «зданий и сооружений нет»]</w:t>
      </w:r>
      <w:r>
        <w:t xml:space="preserve">.</w:t>
      </w:r>
    </w:p>
    <w:p>
      <w:pPr>
        <w:jc w:val="both"/>
      </w:pPr>
      <w:r>
        <w:t xml:space="preserve">2. Вместе с Участком переданы: </w:t>
      </w:r>
      <w:r>
        <w:rPr>
          <w:highlight w:val="yellow"/>
        </w:rPr>
        <w:t xml:space="preserve">[Документы, ключи и иное имущество или «нет»]</w:t>
      </w:r>
      <w:r>
        <w:t xml:space="preserve">.</w:t>
      </w:r>
    </w:p>
    <w:p>
      <w:pPr>
        <w:jc w:val="both"/>
      </w:pPr>
      <w:r>
        <w:t xml:space="preserve">3. Участок передан в состоянии, соответствующем условиям договора. Замечания Покупателя: </w:t>
      </w:r>
      <w:r>
        <w:rPr>
          <w:highlight w:val="yellow"/>
        </w:rPr>
        <w:t xml:space="preserve">[Замечания или «нет»]</w:t>
      </w:r>
      <w:r>
        <w:t xml:space="preserve">.</w:t>
      </w:r>
    </w:p>
    <w:p>
      <w:pPr>
        <w:spacing w:after="0"/>
      </w:pPr>
      <w:r>
        <w:t/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продавца]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  <w:tc>
          <w:tcPr>
            <w:tcW w:w="4677" w:type="dxa"/>
          </w:tcPr>
          <w:p>
            <w:pPr>
              <w:spacing w:after="240"/>
              <w:jc w:val="lef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spacing w:after="60"/>
              <w:jc w:val="left"/>
            </w:pPr>
            <w:r>
              <w:t xml:space="preserve">_________________ / </w:t>
            </w:r>
            <w:r>
              <w:rPr>
                <w:highlight w:val="yellow"/>
              </w:rPr>
              <w:t xml:space="preserve">[ФИО покупателя]</w:t>
            </w:r>
            <w:r>
              <w:t xml:space="preserve"> /</w:t>
            </w:r>
          </w:p>
          <w:p>
            <w:pPr>
              <w:spacing w:after="0"/>
              <w:jc w:val="left"/>
            </w:pPr>
            <w:r>
              <w:rPr>
                <w:highlight w:val="yellow"/>
              </w:rPr>
              <w:t xml:space="preserve">[Дата]</w:t>
            </w:r>
          </w:p>
        </w:tc>
      </w:tr>
    </w:tbl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купли-продажи земельного участка</dc:title>
  <dc:creator>office.docs</dc:creator>
  <dcterms:created xsi:type="dcterms:W3CDTF">2026-10-07T14:52:58Z</dcterms:created>
</cp:coreProperties>
</file>